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6C896">
      <w:pPr>
        <w:spacing w:line="1760" w:lineRule="exact"/>
        <w:jc w:val="distribute"/>
        <w:textAlignment w:val="baseline"/>
        <w:rPr>
          <w:rFonts w:hint="eastAsia" w:ascii="方正小标宋简体" w:eastAsia="方正小标宋简体"/>
          <w:color w:val="FF0000"/>
          <w:spacing w:val="-57"/>
          <w:kern w:val="20"/>
          <w:sz w:val="132"/>
          <w:szCs w:val="132"/>
        </w:rPr>
      </w:pPr>
      <w:bookmarkStart w:id="0" w:name="OLE_LINK1"/>
    </w:p>
    <w:p w14:paraId="148F4007">
      <w:pPr>
        <w:spacing w:line="1760" w:lineRule="exact"/>
        <w:jc w:val="distribute"/>
        <w:textAlignment w:val="baseline"/>
        <w:rPr>
          <w:rFonts w:hint="eastAsia" w:ascii="方正公文小标宋" w:hAnsi="方正公文小标宋" w:eastAsia="方正公文小标宋" w:cs="方正公文小标宋"/>
          <w:color w:val="FF0000"/>
          <w:spacing w:val="-57"/>
          <w:kern w:val="20"/>
          <w:sz w:val="132"/>
          <w:szCs w:val="132"/>
        </w:rPr>
      </w:pPr>
      <w:r>
        <w:rPr>
          <w:rFonts w:hint="eastAsia" w:ascii="方正公文小标宋" w:hAnsi="方正公文小标宋" w:eastAsia="方正公文小标宋" w:cs="方正公文小标宋"/>
          <w:color w:val="FF0000"/>
          <w:spacing w:val="-57"/>
          <w:kern w:val="20"/>
          <w:sz w:val="132"/>
          <w:szCs w:val="132"/>
        </w:rPr>
        <w:t>担保动态周报</w:t>
      </w:r>
    </w:p>
    <w:p w14:paraId="5C48EEDB">
      <w:pPr>
        <w:spacing w:line="560" w:lineRule="exact"/>
        <w:ind w:firstLine="160" w:firstLineChars="50"/>
        <w:jc w:val="center"/>
        <w:rPr>
          <w:rFonts w:hint="default" w:ascii="仿宋_GB2312" w:hAnsi="仿宋" w:eastAsia="仿宋_GB2312" w:cs="楷体_GB2312"/>
          <w:bCs/>
          <w:sz w:val="32"/>
          <w:szCs w:val="32"/>
          <w:lang w:val="en-US" w:eastAsia="zh-CN"/>
        </w:rPr>
      </w:pPr>
      <w:r>
        <w:rPr>
          <w:rFonts w:hint="eastAsia" w:ascii="仿宋_GB2312" w:hAnsi="仿宋" w:eastAsia="仿宋_GB2312" w:cs="楷体_GB2312"/>
          <w:bCs/>
          <w:sz w:val="32"/>
          <w:szCs w:val="32"/>
        </w:rPr>
        <w:t>第</w:t>
      </w:r>
      <w:r>
        <w:rPr>
          <w:rFonts w:hint="eastAsia" w:ascii="仿宋_GB2312" w:hAnsi="仿宋" w:eastAsia="仿宋_GB2312" w:cs="楷体_GB2312"/>
          <w:bCs/>
          <w:sz w:val="32"/>
          <w:szCs w:val="32"/>
          <w:lang w:val="en-US" w:eastAsia="zh-CN"/>
        </w:rPr>
        <w:t>30</w:t>
      </w:r>
      <w:r>
        <w:rPr>
          <w:rFonts w:hint="eastAsia" w:ascii="仿宋_GB2312" w:hAnsi="仿宋" w:eastAsia="仿宋_GB2312" w:cs="楷体_GB2312"/>
          <w:bCs/>
          <w:sz w:val="32"/>
          <w:szCs w:val="32"/>
        </w:rPr>
        <w:t>期</w:t>
      </w:r>
      <w:r>
        <w:rPr>
          <w:rFonts w:hint="eastAsia" w:ascii="仿宋_GB2312" w:hAnsi="仿宋" w:eastAsia="仿宋_GB2312" w:cs="楷体_GB2312"/>
          <w:bCs/>
          <w:sz w:val="32"/>
          <w:szCs w:val="32"/>
          <w:lang w:val="en-US" w:eastAsia="zh-CN"/>
        </w:rPr>
        <w:t xml:space="preserve"> 科技创新专项担保计划专题</w:t>
      </w:r>
    </w:p>
    <w:p w14:paraId="2C72DEC5">
      <w:pPr>
        <w:spacing w:line="560" w:lineRule="exact"/>
        <w:ind w:firstLine="160" w:firstLineChars="50"/>
        <w:jc w:val="center"/>
        <w:rPr>
          <w:rFonts w:hint="eastAsia" w:ascii="仿宋_GB2312" w:hAnsi="仿宋" w:eastAsia="仿宋_GB2312" w:cs="楷体_GB2312"/>
          <w:bCs/>
          <w:sz w:val="32"/>
          <w:szCs w:val="32"/>
        </w:rPr>
      </w:pPr>
      <w:r>
        <w:rPr>
          <w:rFonts w:hint="eastAsia" w:ascii="仿宋_GB2312" w:hAnsi="仿宋" w:eastAsia="仿宋_GB2312" w:cs="楷体_GB2312"/>
          <w:bCs/>
          <w:sz w:val="32"/>
          <w:szCs w:val="32"/>
          <w:lang w:eastAsia="zh-CN"/>
        </w:rPr>
        <w:t>（</w:t>
      </w:r>
      <w:r>
        <w:rPr>
          <w:rFonts w:hint="eastAsia" w:ascii="仿宋_GB2312" w:hAnsi="仿宋" w:eastAsia="仿宋_GB2312" w:cs="楷体_GB2312"/>
          <w:bCs/>
          <w:sz w:val="32"/>
          <w:szCs w:val="32"/>
          <w:lang w:val="en-US" w:eastAsia="zh-CN"/>
        </w:rPr>
        <w:t>7</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24日-8月26日</w:t>
      </w:r>
      <w:r>
        <w:rPr>
          <w:rFonts w:hint="eastAsia" w:ascii="仿宋_GB2312" w:hAnsi="仿宋" w:eastAsia="仿宋_GB2312" w:cs="楷体_GB2312"/>
          <w:bCs/>
          <w:sz w:val="32"/>
          <w:szCs w:val="32"/>
          <w:lang w:eastAsia="zh-CN"/>
        </w:rPr>
        <w:t>）</w:t>
      </w:r>
    </w:p>
    <w:p w14:paraId="216BB91C">
      <w:pPr>
        <w:spacing w:line="560" w:lineRule="exact"/>
        <w:ind w:firstLine="160" w:firstLineChars="50"/>
        <w:jc w:val="center"/>
        <w:rPr>
          <w:rFonts w:ascii="仿宋" w:hAnsi="仿宋" w:eastAsia="仿宋" w:cs="楷体_GB2312"/>
          <w:bCs/>
          <w:sz w:val="32"/>
          <w:szCs w:val="32"/>
        </w:rPr>
      </w:pPr>
    </w:p>
    <w:p w14:paraId="6D1B9895">
      <w:pPr>
        <w:pBdr>
          <w:top w:val="none" w:color="auto" w:sz="0" w:space="1"/>
          <w:left w:val="none" w:color="auto" w:sz="0" w:space="4"/>
          <w:bottom w:val="single" w:color="FF0000" w:sz="18" w:space="1"/>
          <w:right w:val="none" w:color="auto" w:sz="0" w:space="4"/>
        </w:pBdr>
        <w:spacing w:line="560" w:lineRule="exact"/>
        <w:rPr>
          <w:rFonts w:hint="eastAsia" w:ascii="黑体" w:hAnsi="黑体" w:eastAsia="黑体"/>
          <w:b w:val="0"/>
          <w:bCs w:val="0"/>
          <w:sz w:val="32"/>
          <w:szCs w:val="32"/>
        </w:rPr>
      </w:pPr>
      <w:r>
        <w:rPr>
          <w:rFonts w:hint="eastAsia" w:ascii="仿宋_GB2312" w:hAnsi="仿宋" w:eastAsia="仿宋_GB2312" w:cs="楷体_GB2312"/>
          <w:bCs/>
          <w:sz w:val="32"/>
          <w:szCs w:val="32"/>
        </w:rPr>
        <w:t>四川再担保机构发展部                  202</w:t>
      </w:r>
      <w:r>
        <w:rPr>
          <w:rFonts w:hint="eastAsia" w:ascii="仿宋_GB2312" w:hAnsi="仿宋" w:eastAsia="仿宋_GB2312" w:cs="楷体_GB2312"/>
          <w:bCs/>
          <w:sz w:val="32"/>
          <w:szCs w:val="32"/>
          <w:lang w:val="en-US" w:eastAsia="zh-CN"/>
        </w:rPr>
        <w:t>4</w:t>
      </w:r>
      <w:r>
        <w:rPr>
          <w:rFonts w:hint="eastAsia" w:ascii="仿宋_GB2312" w:hAnsi="仿宋" w:eastAsia="仿宋_GB2312" w:cs="楷体_GB2312"/>
          <w:bCs/>
          <w:sz w:val="32"/>
          <w:szCs w:val="32"/>
        </w:rPr>
        <w:t>年</w:t>
      </w:r>
      <w:r>
        <w:rPr>
          <w:rFonts w:hint="eastAsia" w:ascii="仿宋_GB2312" w:hAnsi="仿宋" w:eastAsia="仿宋_GB2312" w:cs="楷体_GB2312"/>
          <w:bCs/>
          <w:sz w:val="32"/>
          <w:szCs w:val="32"/>
          <w:lang w:val="en-US" w:eastAsia="zh-CN"/>
        </w:rPr>
        <w:t>8</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28</w:t>
      </w:r>
      <w:r>
        <w:rPr>
          <w:rFonts w:hint="eastAsia" w:ascii="仿宋_GB2312" w:hAnsi="仿宋" w:eastAsia="仿宋_GB2312" w:cs="楷体_GB2312"/>
          <w:bCs/>
          <w:sz w:val="32"/>
          <w:szCs w:val="32"/>
        </w:rPr>
        <w:t>日</w:t>
      </w:r>
      <w:bookmarkEnd w:id="0"/>
    </w:p>
    <w:p w14:paraId="6AEAD5B6">
      <w:pPr>
        <w:spacing w:line="560" w:lineRule="exact"/>
        <w:rPr>
          <w:rFonts w:hint="eastAsia" w:ascii="黑体" w:hAnsi="黑体" w:eastAsia="黑体"/>
          <w:b w:val="0"/>
          <w:bCs w:val="0"/>
          <w:sz w:val="32"/>
          <w:szCs w:val="32"/>
        </w:rPr>
      </w:pPr>
    </w:p>
    <w:p w14:paraId="17DA3B53">
      <w:pPr>
        <w:spacing w:line="560" w:lineRule="exact"/>
        <w:rPr>
          <w:rFonts w:hint="eastAsia"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科技创新专项担保计划专题</w:t>
      </w:r>
      <w:r>
        <w:rPr>
          <w:rFonts w:hint="eastAsia" w:ascii="黑体" w:hAnsi="黑体" w:eastAsia="黑体"/>
          <w:b w:val="0"/>
          <w:bCs w:val="0"/>
          <w:sz w:val="32"/>
          <w:szCs w:val="32"/>
        </w:rPr>
        <w:t>】</w:t>
      </w:r>
    </w:p>
    <w:p w14:paraId="2215C5EA">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人民日报：实施专项担保计划，提高对中小企业风险分担和补偿力度 撬动更多金融资源支持科技创新（政策解读节选）</w:t>
      </w:r>
    </w:p>
    <w:p w14:paraId="580849EB">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首批18亿元，安徽科技创新专项担保计划落地</w:t>
      </w:r>
    </w:p>
    <w:p w14:paraId="247CEA87">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山东首批“支持科技创新专项担保计划”业务成功提报国家融资担保基金</w:t>
      </w:r>
    </w:p>
    <w:p w14:paraId="394A9B4B">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福建省首批“科技创新担保计划”业务正式落地</w:t>
      </w:r>
    </w:p>
    <w:p w14:paraId="2D42331B">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山西省首批支持科技创新专项担保计划落地</w:t>
      </w:r>
    </w:p>
    <w:p w14:paraId="1DCA601A">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湖北首批“支持科技创新专项担保计划”项目报送</w:t>
      </w:r>
    </w:p>
    <w:p w14:paraId="59673F97">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湖南省首批“科技创新担保计划”业务成功备案</w:t>
      </w:r>
    </w:p>
    <w:p w14:paraId="71AC3068">
      <w:pPr>
        <w:numPr>
          <w:ilvl w:val="0"/>
          <w:numId w:val="0"/>
        </w:numPr>
        <w:tabs>
          <w:tab w:val="left" w:pos="249"/>
        </w:tabs>
        <w:spacing w:line="540" w:lineRule="exact"/>
        <w:rPr>
          <w:rFonts w:hint="eastAsia" w:ascii="仿宋_GB2312" w:hAnsi="仿宋_GB2312" w:eastAsia="仿宋_GB2312" w:cs="仿宋_GB2312"/>
          <w:sz w:val="32"/>
          <w:szCs w:val="32"/>
          <w:lang w:val="en-US" w:eastAsia="zh-CN"/>
        </w:rPr>
      </w:pPr>
    </w:p>
    <w:p w14:paraId="5BE12EE2">
      <w:pPr>
        <w:numPr>
          <w:ilvl w:val="0"/>
          <w:numId w:val="1"/>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lang w:val="en-US" w:eastAsia="zh-CN"/>
        </w:rPr>
        <w:t>人民日报：实施专项担保计划，提高对中小企业风险分担和补偿力度 撬动更多金融资源支持科技创新（政策解读节选）</w:t>
      </w:r>
    </w:p>
    <w:p w14:paraId="31CA9C85">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为深入实施创新驱动发展战略，更好发挥政府性融资担保体系作用，撬动更多金融资源支持科技创新类中小企业发展，近日，财政部会同科技部、工业和信息化部、金融监管总局印发了《关于实施支持科技创新专项担保计划的通知》。</w:t>
      </w:r>
    </w:p>
    <w:p w14:paraId="7DE45D73">
      <w:pPr>
        <w:numPr>
          <w:ilvl w:val="0"/>
          <w:numId w:val="0"/>
        </w:numPr>
        <w:tabs>
          <w:tab w:val="left" w:pos="249"/>
        </w:tabs>
        <w:spacing w:line="540" w:lineRule="exact"/>
        <w:jc w:val="center"/>
        <w:rPr>
          <w:rFonts w:hint="default" w:ascii="仿宋_GB2312" w:hAnsi="仿宋_GB2312" w:eastAsia="仿宋_GB2312" w:cs="仿宋_GB2312"/>
          <w:b/>
          <w:bCs/>
          <w:sz w:val="32"/>
          <w:szCs w:val="32"/>
          <w:u w:val="none"/>
          <w:lang w:val="en-US" w:eastAsia="zh-CN"/>
        </w:rPr>
      </w:pPr>
      <w:r>
        <w:rPr>
          <w:rFonts w:hint="default" w:ascii="仿宋_GB2312" w:hAnsi="仿宋_GB2312" w:eastAsia="仿宋_GB2312" w:cs="仿宋_GB2312"/>
          <w:b/>
          <w:bCs/>
          <w:sz w:val="32"/>
          <w:szCs w:val="32"/>
          <w:u w:val="none"/>
          <w:lang w:val="en-US" w:eastAsia="zh-CN"/>
        </w:rPr>
        <w:t>精准“滴灌”经营主体降低中小企业综合融资成本</w:t>
      </w:r>
    </w:p>
    <w:p w14:paraId="23E57DAB">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此次支持科技创新专项担保计划明确规定了支持对象、分险比例、担保费率、担保金额、代偿上限、补偿机制等要求，</w:t>
      </w:r>
      <w:r>
        <w:rPr>
          <w:rFonts w:hint="default" w:ascii="仿宋_GB2312" w:hAnsi="仿宋_GB2312" w:eastAsia="仿宋_GB2312" w:cs="仿宋_GB2312"/>
          <w:sz w:val="32"/>
          <w:szCs w:val="32"/>
          <w:u w:val="single"/>
          <w:lang w:val="en-US" w:eastAsia="zh-CN"/>
        </w:rPr>
        <w:t>概括起来就是“精准、降费、创新、三提高”</w:t>
      </w:r>
      <w:r>
        <w:rPr>
          <w:rFonts w:hint="default" w:ascii="仿宋_GB2312" w:hAnsi="仿宋_GB2312" w:eastAsia="仿宋_GB2312" w:cs="仿宋_GB2312"/>
          <w:sz w:val="32"/>
          <w:szCs w:val="32"/>
          <w:u w:val="none"/>
          <w:lang w:val="en-US" w:eastAsia="zh-CN"/>
        </w:rPr>
        <w:t>。</w:t>
      </w:r>
    </w:p>
    <w:p w14:paraId="6FE13193">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一是</w:t>
      </w:r>
      <w:r>
        <w:rPr>
          <w:rFonts w:hint="default" w:ascii="仿宋_GB2312" w:hAnsi="仿宋_GB2312" w:eastAsia="仿宋_GB2312" w:cs="仿宋_GB2312"/>
          <w:sz w:val="32"/>
          <w:szCs w:val="32"/>
          <w:u w:val="single"/>
          <w:lang w:val="en-US" w:eastAsia="zh-CN"/>
        </w:rPr>
        <w:t>聚焦科技创新类中小企业，精准“滴灌”经营主体</w:t>
      </w:r>
      <w:r>
        <w:rPr>
          <w:rFonts w:hint="default" w:ascii="仿宋_GB2312" w:hAnsi="仿宋_GB2312" w:eastAsia="仿宋_GB2312" w:cs="仿宋_GB2312"/>
          <w:sz w:val="32"/>
          <w:szCs w:val="32"/>
          <w:u w:val="none"/>
          <w:lang w:val="en-US" w:eastAsia="zh-CN"/>
        </w:rPr>
        <w:t>。着力解决项目有前景、技术有竞争力、发展有潜力、知识产权价值高但有效抵质押物较少的科技创新类中小企业融资难、融资贵问题。确定的7类支持对象覆盖面较广、梯度跨度较大，包括可自行申报纳入“全国科技型中小企业信息库”的科技型中小企业、工业和信息化部培育优质企业梯度中较低级别的创新型中小企业、专精特新“小巨人”企业等，均在政策支持范围内。</w:t>
      </w:r>
    </w:p>
    <w:p w14:paraId="004BA610">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二是</w:t>
      </w:r>
      <w:r>
        <w:rPr>
          <w:rFonts w:hint="default" w:ascii="仿宋_GB2312" w:hAnsi="仿宋_GB2312" w:eastAsia="仿宋_GB2312" w:cs="仿宋_GB2312"/>
          <w:sz w:val="32"/>
          <w:szCs w:val="32"/>
          <w:u w:val="single"/>
          <w:lang w:val="en-US" w:eastAsia="zh-CN"/>
        </w:rPr>
        <w:t>划定担保收费标准“红线”，降低科技创新类中小企业的综合融资成本</w:t>
      </w:r>
      <w:r>
        <w:rPr>
          <w:rFonts w:hint="default" w:ascii="仿宋_GB2312" w:hAnsi="仿宋_GB2312" w:eastAsia="仿宋_GB2312" w:cs="仿宋_GB2312"/>
          <w:sz w:val="32"/>
          <w:szCs w:val="32"/>
          <w:u w:val="none"/>
          <w:lang w:val="en-US" w:eastAsia="zh-CN"/>
        </w:rPr>
        <w:t>。明确再担保业务单笔担保金额500万元以上的，再担保费率不高于0.5%；单笔担保金额500万元及以下的，再担保费率不高于0.3%。鼓励合作机构针对不同风险水平、不同资质的经营主体实施差异化担保费率，逐步将对科技创新类中小企业收取的平均担保费率降至1%以下。</w:t>
      </w:r>
    </w:p>
    <w:p w14:paraId="325E78DF">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三是</w:t>
      </w:r>
      <w:r>
        <w:rPr>
          <w:rFonts w:hint="default" w:ascii="仿宋_GB2312" w:hAnsi="仿宋_GB2312" w:eastAsia="仿宋_GB2312" w:cs="仿宋_GB2312"/>
          <w:sz w:val="32"/>
          <w:szCs w:val="32"/>
          <w:u w:val="single"/>
          <w:lang w:val="en-US" w:eastAsia="zh-CN"/>
        </w:rPr>
        <w:t>创新业务联动模式，为企业提供全生命周期服务</w:t>
      </w:r>
      <w:r>
        <w:rPr>
          <w:rFonts w:hint="default" w:ascii="仿宋_GB2312" w:hAnsi="仿宋_GB2312" w:eastAsia="仿宋_GB2312" w:cs="仿宋_GB2312"/>
          <w:sz w:val="32"/>
          <w:szCs w:val="32"/>
          <w:u w:val="none"/>
          <w:lang w:val="en-US" w:eastAsia="zh-CN"/>
        </w:rPr>
        <w:t>。鼓励有条件的政府性融资担保机构探索科技创新担保与股权投资机构的联动模式，带动各类金融资本和社会投资。</w:t>
      </w:r>
    </w:p>
    <w:p w14:paraId="21081DBB">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四是</w:t>
      </w:r>
      <w:r>
        <w:rPr>
          <w:rFonts w:hint="default" w:ascii="仿宋_GB2312" w:hAnsi="仿宋_GB2312" w:eastAsia="仿宋_GB2312" w:cs="仿宋_GB2312"/>
          <w:sz w:val="32"/>
          <w:szCs w:val="32"/>
          <w:u w:val="single"/>
          <w:lang w:val="en-US" w:eastAsia="zh-CN"/>
        </w:rPr>
        <w:t>提高分险比例、担保金额、代偿上限，引导金融机构注入更多金融活水</w:t>
      </w:r>
      <w:r>
        <w:rPr>
          <w:rFonts w:hint="default" w:ascii="仿宋_GB2312" w:hAnsi="仿宋_GB2312" w:eastAsia="仿宋_GB2312" w:cs="仿宋_GB2312"/>
          <w:sz w:val="32"/>
          <w:szCs w:val="32"/>
          <w:u w:val="none"/>
          <w:lang w:val="en-US" w:eastAsia="zh-CN"/>
        </w:rPr>
        <w:t>。通过将国担基金的贷款责任分险比例从20%提高至不超过40%，单户担保金额上限由1000万元提升至3000万元，代偿率上限从4%提高至5%，有效提升了市（县）直接担保机构对科技创新类中小企业的担保积极性，带动银行将更多金融资源投向科技创新领域。</w:t>
      </w:r>
    </w:p>
    <w:p w14:paraId="06B14A60">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据介绍，为支持政府性担保体系可持续健康发展，</w:t>
      </w:r>
      <w:r>
        <w:rPr>
          <w:rFonts w:hint="default" w:ascii="仿宋_GB2312" w:hAnsi="仿宋_GB2312" w:eastAsia="仿宋_GB2312" w:cs="仿宋_GB2312"/>
          <w:sz w:val="32"/>
          <w:szCs w:val="32"/>
          <w:u w:val="single"/>
          <w:lang w:val="en-US" w:eastAsia="zh-CN"/>
        </w:rPr>
        <w:t>财政部建立了国担基金风险补偿机制，29个省份也建立了融资担保风险补偿机制</w:t>
      </w:r>
      <w:r>
        <w:rPr>
          <w:rFonts w:hint="default" w:ascii="仿宋_GB2312" w:hAnsi="仿宋_GB2312" w:eastAsia="仿宋_GB2312" w:cs="仿宋_GB2312"/>
          <w:sz w:val="32"/>
          <w:szCs w:val="32"/>
          <w:u w:val="none"/>
          <w:lang w:val="en-US" w:eastAsia="zh-CN"/>
        </w:rPr>
        <w:t>。</w:t>
      </w:r>
    </w:p>
    <w:p w14:paraId="534B05FF">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“支持政府性融资担保体系轻装上阵。对于政府性融资担保体系进一步承担风险带来的资金缺口，财政部门将加大财政补偿力度。”财政部有关负责人表示，</w:t>
      </w:r>
      <w:r>
        <w:rPr>
          <w:rFonts w:hint="default" w:ascii="仿宋_GB2312" w:hAnsi="仿宋_GB2312" w:eastAsia="仿宋_GB2312" w:cs="仿宋_GB2312"/>
          <w:b/>
          <w:bCs/>
          <w:sz w:val="32"/>
          <w:szCs w:val="32"/>
          <w:u w:val="none"/>
          <w:lang w:val="en-US" w:eastAsia="zh-CN"/>
        </w:rPr>
        <w:t>一方面</w:t>
      </w:r>
      <w:r>
        <w:rPr>
          <w:rFonts w:hint="default" w:ascii="仿宋_GB2312" w:hAnsi="仿宋_GB2312" w:eastAsia="仿宋_GB2312" w:cs="仿宋_GB2312"/>
          <w:sz w:val="32"/>
          <w:szCs w:val="32"/>
          <w:u w:val="none"/>
          <w:lang w:val="en-US" w:eastAsia="zh-CN"/>
        </w:rPr>
        <w:t>，对于国担基金加大科技创新类中小企业风险分担所新增的代偿，中央财政每年单独测算，在国有资本经营预算中安排资金，给予国担基金一定的风险补偿。</w:t>
      </w:r>
      <w:r>
        <w:rPr>
          <w:rFonts w:hint="default" w:ascii="仿宋_GB2312" w:hAnsi="仿宋_GB2312" w:eastAsia="仿宋_GB2312" w:cs="仿宋_GB2312"/>
          <w:b/>
          <w:bCs/>
          <w:sz w:val="32"/>
          <w:szCs w:val="32"/>
          <w:u w:val="none"/>
          <w:lang w:val="en-US" w:eastAsia="zh-CN"/>
        </w:rPr>
        <w:t>另一方面</w:t>
      </w:r>
      <w:r>
        <w:rPr>
          <w:rFonts w:hint="default" w:ascii="仿宋_GB2312" w:hAnsi="仿宋_GB2312" w:eastAsia="仿宋_GB2312" w:cs="仿宋_GB2312"/>
          <w:sz w:val="32"/>
          <w:szCs w:val="32"/>
          <w:u w:val="none"/>
          <w:lang w:val="en-US" w:eastAsia="zh-CN"/>
        </w:rPr>
        <w:t>，对于支持科技创新类中小企业成效明显、风险代偿压力较大的政府性融资担保机构，鼓励地方财政部门结合当地实际，加大支持力度，给予适当风险补偿、奖补资金、担保费补贴等支持，推动政府性融资担保机构可持续经营。</w:t>
      </w:r>
    </w:p>
    <w:p w14:paraId="27E240EF">
      <w:pPr>
        <w:numPr>
          <w:ilvl w:val="0"/>
          <w:numId w:val="0"/>
        </w:numPr>
        <w:tabs>
          <w:tab w:val="left" w:pos="249"/>
        </w:tabs>
        <w:spacing w:line="540" w:lineRule="exact"/>
        <w:jc w:val="center"/>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强化协同联动形成合力推动政策提质增效</w:t>
      </w:r>
    </w:p>
    <w:p w14:paraId="3EFF7BFA">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财政部有关负责人表示，</w:t>
      </w:r>
      <w:r>
        <w:rPr>
          <w:rFonts w:hint="default" w:ascii="仿宋_GB2312" w:hAnsi="仿宋_GB2312" w:eastAsia="仿宋_GB2312" w:cs="仿宋_GB2312"/>
          <w:sz w:val="32"/>
          <w:szCs w:val="32"/>
          <w:u w:val="single"/>
          <w:lang w:val="en-US" w:eastAsia="zh-CN"/>
        </w:rPr>
        <w:t>为推动支持科技创新专项担保计划落地见效，将强化财政、货币、科技政策协同</w:t>
      </w:r>
      <w:r>
        <w:rPr>
          <w:rFonts w:hint="default" w:ascii="仿宋_GB2312" w:hAnsi="仿宋_GB2312" w:eastAsia="仿宋_GB2312" w:cs="仿宋_GB2312"/>
          <w:sz w:val="32"/>
          <w:szCs w:val="32"/>
          <w:u w:val="none"/>
          <w:lang w:val="en-US" w:eastAsia="zh-CN"/>
        </w:rPr>
        <w:t>，形成合力推动政策提质增效。</w:t>
      </w:r>
    </w:p>
    <w:p w14:paraId="1DEB7A5D">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一是</w:t>
      </w:r>
      <w:r>
        <w:rPr>
          <w:rFonts w:hint="default" w:ascii="仿宋_GB2312" w:hAnsi="仿宋_GB2312" w:eastAsia="仿宋_GB2312" w:cs="仿宋_GB2312"/>
          <w:sz w:val="32"/>
          <w:szCs w:val="32"/>
          <w:u w:val="none"/>
          <w:lang w:val="en-US" w:eastAsia="zh-CN"/>
        </w:rPr>
        <w:t>强化协同联动，各方同向发力。指导国担基金深化体系合作，优化全国政府性融资担保数字化平台科技创新模块，及时跟踪各地业务开展情况，助推政策落实落细。</w:t>
      </w:r>
      <w:r>
        <w:rPr>
          <w:rFonts w:hint="default" w:ascii="仿宋_GB2312" w:hAnsi="仿宋_GB2312" w:eastAsia="仿宋_GB2312" w:cs="仿宋_GB2312"/>
          <w:sz w:val="32"/>
          <w:szCs w:val="32"/>
          <w:u w:val="single"/>
          <w:lang w:val="en-US" w:eastAsia="zh-CN"/>
        </w:rPr>
        <w:t>地方财政部门将会同有关部门加大政策宣传和舆论引导力度，积极组织开展“政银担企”合作，推动银行和政府性融资担保、再担保机构主动对接有融资需求的科技创新类中小企业</w:t>
      </w:r>
      <w:r>
        <w:rPr>
          <w:rFonts w:hint="default" w:ascii="仿宋_GB2312" w:hAnsi="仿宋_GB2312" w:eastAsia="仿宋_GB2312" w:cs="仿宋_GB2312"/>
          <w:sz w:val="32"/>
          <w:szCs w:val="32"/>
          <w:u w:val="none"/>
          <w:lang w:val="en-US" w:eastAsia="zh-CN"/>
        </w:rPr>
        <w:t>，努力促进宏观政策向微观主体传导，实现政府和市场同频共振。</w:t>
      </w:r>
    </w:p>
    <w:p w14:paraId="103A9717">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二是</w:t>
      </w:r>
      <w:r>
        <w:rPr>
          <w:rFonts w:hint="default" w:ascii="仿宋_GB2312" w:hAnsi="仿宋_GB2312" w:eastAsia="仿宋_GB2312" w:cs="仿宋_GB2312"/>
          <w:sz w:val="32"/>
          <w:szCs w:val="32"/>
          <w:u w:val="none"/>
          <w:lang w:val="en-US" w:eastAsia="zh-CN"/>
        </w:rPr>
        <w:t>加强绩效引导，用好考核“指挥棒”。对于国担基金科技创新再担保业务，财政部将单列年度业务规模、代偿率等绩效考核指标。</w:t>
      </w:r>
      <w:r>
        <w:rPr>
          <w:rFonts w:hint="default" w:ascii="仿宋_GB2312" w:hAnsi="仿宋_GB2312" w:eastAsia="仿宋_GB2312" w:cs="仿宋_GB2312"/>
          <w:sz w:val="32"/>
          <w:szCs w:val="32"/>
          <w:u w:val="single"/>
          <w:lang w:val="en-US" w:eastAsia="zh-CN"/>
        </w:rPr>
        <w:t>地方财政部门结合实际，适当提高对政府性融资担保、再担保机构开展科技创新业务的代偿率上限考核要求</w:t>
      </w:r>
      <w:r>
        <w:rPr>
          <w:rFonts w:hint="default" w:ascii="仿宋_GB2312" w:hAnsi="仿宋_GB2312" w:eastAsia="仿宋_GB2312" w:cs="仿宋_GB2312"/>
          <w:sz w:val="32"/>
          <w:szCs w:val="32"/>
          <w:u w:val="none"/>
          <w:lang w:val="en-US" w:eastAsia="zh-CN"/>
        </w:rPr>
        <w:t>。同时，强化考核结果的应用，作为给予相关奖励、支持措施的实施依据，有效激励政府性融资担保机构积极主动作为。</w:t>
      </w:r>
    </w:p>
    <w:p w14:paraId="35348983">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三是</w:t>
      </w:r>
      <w:r>
        <w:rPr>
          <w:rFonts w:hint="default" w:ascii="仿宋_GB2312" w:hAnsi="仿宋_GB2312" w:eastAsia="仿宋_GB2312" w:cs="仿宋_GB2312"/>
          <w:sz w:val="32"/>
          <w:szCs w:val="32"/>
          <w:u w:val="none"/>
          <w:lang w:val="en-US" w:eastAsia="zh-CN"/>
        </w:rPr>
        <w:t>聚焦四个环节，</w:t>
      </w:r>
      <w:r>
        <w:rPr>
          <w:rFonts w:hint="default" w:ascii="仿宋_GB2312" w:hAnsi="仿宋_GB2312" w:eastAsia="仿宋_GB2312" w:cs="仿宋_GB2312"/>
          <w:sz w:val="32"/>
          <w:szCs w:val="32"/>
          <w:u w:val="single"/>
          <w:lang w:val="en-US" w:eastAsia="zh-CN"/>
        </w:rPr>
        <w:t>合理确定再担保业务总规模</w:t>
      </w:r>
      <w:r>
        <w:rPr>
          <w:rFonts w:hint="default" w:ascii="仿宋_GB2312" w:hAnsi="仿宋_GB2312" w:eastAsia="仿宋_GB2312" w:cs="仿宋_GB2312"/>
          <w:sz w:val="32"/>
          <w:szCs w:val="32"/>
          <w:u w:val="none"/>
          <w:lang w:val="en-US" w:eastAsia="zh-CN"/>
        </w:rPr>
        <w:t>、压实金融机构审贷责任、强化实施监督，筑牢风险防控防线。政府性融资担保、再担保机构及其工作人员发现有套取风险补偿资金等违反财经纪律行为的，追回所有财政资金，取消其合作资格，并依法追究相应责任。</w:t>
      </w:r>
    </w:p>
    <w:p w14:paraId="251FA01F">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来源：人民日报</w:t>
      </w:r>
    </w:p>
    <w:p w14:paraId="42326BB7">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p>
    <w:p w14:paraId="5100BF83">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首批18亿元，安徽科技创新专项担保计划落地</w:t>
      </w:r>
    </w:p>
    <w:p w14:paraId="778AF60D">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截至8月20日，</w:t>
      </w:r>
      <w:r>
        <w:rPr>
          <w:rFonts w:hint="eastAsia" w:ascii="仿宋_GB2312" w:hAnsi="仿宋_GB2312" w:eastAsia="仿宋_GB2312" w:cs="仿宋_GB2312"/>
          <w:sz w:val="32"/>
          <w:szCs w:val="32"/>
          <w:u w:val="single"/>
          <w:lang w:val="en-US" w:eastAsia="zh-CN"/>
        </w:rPr>
        <w:t>安徽省已为纳入名单制管理的391户科技创新类中小企业提供专项融资担保、再担保支持</w:t>
      </w:r>
      <w:r>
        <w:rPr>
          <w:rFonts w:hint="eastAsia" w:ascii="仿宋_GB2312" w:hAnsi="仿宋_GB2312" w:eastAsia="仿宋_GB2312" w:cs="仿宋_GB2312"/>
          <w:b/>
          <w:bCs/>
          <w:sz w:val="32"/>
          <w:szCs w:val="32"/>
          <w:u w:val="single"/>
          <w:lang w:val="en-US" w:eastAsia="zh-CN"/>
        </w:rPr>
        <w:t>18.16亿元</w:t>
      </w:r>
      <w:r>
        <w:rPr>
          <w:rFonts w:hint="eastAsia" w:ascii="仿宋_GB2312" w:hAnsi="仿宋_GB2312" w:eastAsia="仿宋_GB2312" w:cs="仿宋_GB2312"/>
          <w:sz w:val="32"/>
          <w:szCs w:val="32"/>
          <w:u w:val="none"/>
          <w:lang w:val="en-US" w:eastAsia="zh-CN"/>
        </w:rPr>
        <w:t>，并向国家融资担保基金申报备案，</w:t>
      </w:r>
      <w:r>
        <w:rPr>
          <w:rFonts w:hint="eastAsia" w:ascii="仿宋_GB2312" w:hAnsi="仿宋_GB2312" w:eastAsia="仿宋_GB2312" w:cs="仿宋_GB2312"/>
          <w:sz w:val="32"/>
          <w:szCs w:val="32"/>
          <w:u w:val="single"/>
          <w:lang w:val="en-US" w:eastAsia="zh-CN"/>
        </w:rPr>
        <w:t>备案规模位居全国前列</w:t>
      </w:r>
      <w:r>
        <w:rPr>
          <w:rFonts w:hint="eastAsia" w:ascii="仿宋_GB2312" w:hAnsi="仿宋_GB2312" w:eastAsia="仿宋_GB2312" w:cs="仿宋_GB2312"/>
          <w:sz w:val="32"/>
          <w:szCs w:val="32"/>
          <w:u w:val="none"/>
          <w:lang w:val="en-US" w:eastAsia="zh-CN"/>
        </w:rPr>
        <w:t>。</w:t>
      </w:r>
    </w:p>
    <w:p w14:paraId="25620E37">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一是</w:t>
      </w:r>
      <w:r>
        <w:rPr>
          <w:rFonts w:hint="eastAsia" w:ascii="仿宋_GB2312" w:hAnsi="仿宋_GB2312" w:eastAsia="仿宋_GB2312" w:cs="仿宋_GB2312"/>
          <w:sz w:val="32"/>
          <w:szCs w:val="32"/>
          <w:u w:val="none"/>
          <w:lang w:val="en-US" w:eastAsia="zh-CN"/>
        </w:rPr>
        <w:t>加大政策宣传。组织全省再担保体系担保机构开展科技创新专项担保计划专题培训，</w:t>
      </w:r>
      <w:r>
        <w:rPr>
          <w:rFonts w:hint="eastAsia" w:ascii="仿宋_GB2312" w:hAnsi="仿宋_GB2312" w:eastAsia="仿宋_GB2312" w:cs="仿宋_GB2312"/>
          <w:sz w:val="32"/>
          <w:szCs w:val="32"/>
          <w:u w:val="single"/>
          <w:lang w:val="en-US" w:eastAsia="zh-CN"/>
        </w:rPr>
        <w:t>明确将再担保支持范围从小微企业扩展至中小微企业，单户担保金额上限由1000万元提至3000万元</w:t>
      </w:r>
      <w:r>
        <w:rPr>
          <w:rFonts w:hint="eastAsia" w:ascii="仿宋_GB2312" w:hAnsi="仿宋_GB2312" w:eastAsia="仿宋_GB2312" w:cs="仿宋_GB2312"/>
          <w:sz w:val="32"/>
          <w:szCs w:val="32"/>
          <w:u w:val="none"/>
          <w:lang w:val="en-US" w:eastAsia="zh-CN"/>
        </w:rPr>
        <w:t>，要求体系内担保机构主动对接科技创新类中小企业，宣传政策内容，摸排了解企业融资需求，积极向合作银行进行推介。</w:t>
      </w:r>
    </w:p>
    <w:p w14:paraId="1AE0CE4C">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二是</w:t>
      </w:r>
      <w:r>
        <w:rPr>
          <w:rFonts w:hint="eastAsia" w:ascii="仿宋_GB2312" w:hAnsi="仿宋_GB2312" w:eastAsia="仿宋_GB2312" w:cs="仿宋_GB2312"/>
          <w:sz w:val="32"/>
          <w:szCs w:val="32"/>
          <w:u w:val="none"/>
          <w:lang w:val="en-US" w:eastAsia="zh-CN"/>
        </w:rPr>
        <w:t>规范业务流程。</w:t>
      </w:r>
      <w:r>
        <w:rPr>
          <w:rFonts w:hint="eastAsia" w:ascii="仿宋_GB2312" w:hAnsi="仿宋_GB2312" w:eastAsia="仿宋_GB2312" w:cs="仿宋_GB2312"/>
          <w:sz w:val="32"/>
          <w:szCs w:val="32"/>
          <w:u w:val="single"/>
          <w:lang w:val="en-US" w:eastAsia="zh-CN"/>
        </w:rPr>
        <w:t>指导再担保机构制定《科技创新专项担保计划管理暂行办法》</w:t>
      </w:r>
      <w:r>
        <w:rPr>
          <w:rFonts w:hint="eastAsia" w:ascii="仿宋_GB2312" w:hAnsi="仿宋_GB2312" w:eastAsia="仿宋_GB2312" w:cs="仿宋_GB2312"/>
          <w:sz w:val="32"/>
          <w:szCs w:val="32"/>
          <w:u w:val="none"/>
          <w:lang w:val="en-US" w:eastAsia="zh-CN"/>
        </w:rPr>
        <w:t>，明确支持对象、担保贷款额度、反担保措施、担保费及再担保费等业务条件；清晰划分担保风险分担比例，</w:t>
      </w:r>
      <w:r>
        <w:rPr>
          <w:rFonts w:hint="eastAsia" w:ascii="仿宋_GB2312" w:hAnsi="仿宋_GB2312" w:eastAsia="仿宋_GB2312" w:cs="仿宋_GB2312"/>
          <w:sz w:val="32"/>
          <w:szCs w:val="32"/>
          <w:u w:val="single"/>
          <w:lang w:val="en-US" w:eastAsia="zh-CN"/>
        </w:rPr>
        <w:t>对成功申报国家融资担保基金备案的，省级再担保机构先行承担再担保责任</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将科技创新专项担保计划实行单独产品管理，开展专项统计</w:t>
      </w:r>
      <w:r>
        <w:rPr>
          <w:rFonts w:hint="eastAsia" w:ascii="仿宋_GB2312" w:hAnsi="仿宋_GB2312" w:eastAsia="仿宋_GB2312" w:cs="仿宋_GB2312"/>
          <w:sz w:val="32"/>
          <w:szCs w:val="32"/>
          <w:u w:val="none"/>
          <w:lang w:val="en-US" w:eastAsia="zh-CN"/>
        </w:rPr>
        <w:t>，承办担保机构按国家融资担保基金要求在全国政府性融资担保数字化平台设置相应专项产品，与科技创新专项担保计划匹配。</w:t>
      </w:r>
    </w:p>
    <w:p w14:paraId="086176AA">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三是</w:t>
      </w:r>
      <w:r>
        <w:rPr>
          <w:rFonts w:hint="eastAsia" w:ascii="仿宋_GB2312" w:hAnsi="仿宋_GB2312" w:eastAsia="仿宋_GB2312" w:cs="仿宋_GB2312"/>
          <w:sz w:val="32"/>
          <w:szCs w:val="32"/>
          <w:u w:val="none"/>
          <w:lang w:val="en-US" w:eastAsia="zh-CN"/>
        </w:rPr>
        <w:t>梳理企业名单。多部门通力合作，共同梳理安徽省专精特新“小巨人”企业、专精特新中小企业、高新技术企业、科技型中小企业、创新型中小企业等符合专项担保计划支持的企业名单，并</w:t>
      </w:r>
      <w:r>
        <w:rPr>
          <w:rFonts w:hint="eastAsia" w:ascii="仿宋_GB2312" w:hAnsi="仿宋_GB2312" w:eastAsia="仿宋_GB2312" w:cs="仿宋_GB2312"/>
          <w:sz w:val="32"/>
          <w:szCs w:val="32"/>
          <w:u w:val="single"/>
          <w:lang w:val="en-US" w:eastAsia="zh-CN"/>
        </w:rPr>
        <w:t>将省内2.5万户符合支持条件的企业名单维护至国家融资担保基金和省级数字化平台，供体系内机构共享</w:t>
      </w:r>
      <w:r>
        <w:rPr>
          <w:rFonts w:hint="eastAsia" w:ascii="仿宋_GB2312" w:hAnsi="仿宋_GB2312" w:eastAsia="仿宋_GB2312" w:cs="仿宋_GB2312"/>
          <w:sz w:val="32"/>
          <w:szCs w:val="32"/>
          <w:u w:val="none"/>
          <w:lang w:val="en-US" w:eastAsia="zh-CN"/>
        </w:rPr>
        <w:t>。</w:t>
      </w:r>
    </w:p>
    <w:p w14:paraId="76818AB3">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四是</w:t>
      </w:r>
      <w:r>
        <w:rPr>
          <w:rFonts w:hint="eastAsia" w:ascii="仿宋_GB2312" w:hAnsi="仿宋_GB2312" w:eastAsia="仿宋_GB2312" w:cs="仿宋_GB2312"/>
          <w:sz w:val="32"/>
          <w:szCs w:val="32"/>
          <w:u w:val="none"/>
          <w:lang w:val="en-US" w:eastAsia="zh-CN"/>
        </w:rPr>
        <w:t>严格控制风险。要求银行和担保机构按照市场化、专业化和商业可持续的原则，自主决策，依法合规审贷放贷、提供融资担保，做到严格贷（保）前审核、强化贷（保）中服务、加强贷（保）后管理，防范资金套取和挪用风险。</w:t>
      </w:r>
    </w:p>
    <w:p w14:paraId="301E241C">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下一步，安徽省财政厅将持续推动实施科技创新专项担保计划，</w:t>
      </w:r>
      <w:r>
        <w:rPr>
          <w:rFonts w:hint="eastAsia" w:ascii="仿宋_GB2312" w:hAnsi="仿宋_GB2312" w:eastAsia="仿宋_GB2312" w:cs="仿宋_GB2312"/>
          <w:sz w:val="32"/>
          <w:szCs w:val="32"/>
          <w:u w:val="single"/>
          <w:lang w:val="en-US" w:eastAsia="zh-CN"/>
        </w:rPr>
        <w:t>指导省再担保体系加大对科技创新型企业的融资支持力度，探索与省级主题基金群、天使基金群开展投担联动</w:t>
      </w:r>
      <w:r>
        <w:rPr>
          <w:rFonts w:hint="eastAsia" w:ascii="仿宋_GB2312" w:hAnsi="仿宋_GB2312" w:eastAsia="仿宋_GB2312" w:cs="仿宋_GB2312"/>
          <w:sz w:val="32"/>
          <w:szCs w:val="32"/>
          <w:u w:val="none"/>
          <w:lang w:val="en-US" w:eastAsia="zh-CN"/>
        </w:rPr>
        <w:t>，引导更多金融资本、社会资本为安徽省科技创新类企业提供多样化、全方位、全生命周期的金融服务，为安徽省打造“三地一区”贡献财政力量。</w:t>
      </w:r>
    </w:p>
    <w:p w14:paraId="45D786F2">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来源：安徽财政</w:t>
      </w:r>
    </w:p>
    <w:p w14:paraId="75B0D5CB">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p>
    <w:p w14:paraId="63ACE46E">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山东首批“支持科技创新专项担保计划”业务成功提报国家融资担保基金</w:t>
      </w:r>
    </w:p>
    <w:p w14:paraId="1640D908">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8月7日，山东省投融资担保集团有限公司（以下简称“山东投融资担保集团”）通过全国政府性融资担保数字化平台，向国家融资担保基金提报了</w:t>
      </w:r>
      <w:r>
        <w:rPr>
          <w:rFonts w:hint="eastAsia" w:ascii="仿宋_GB2312" w:hAnsi="仿宋_GB2312" w:eastAsia="仿宋_GB2312" w:cs="仿宋_GB2312"/>
          <w:sz w:val="32"/>
          <w:szCs w:val="32"/>
          <w:u w:val="single"/>
          <w:lang w:val="en-US" w:eastAsia="zh-CN"/>
        </w:rPr>
        <w:t>首批18笔业务，</w:t>
      </w:r>
      <w:r>
        <w:rPr>
          <w:rFonts w:hint="default" w:ascii="仿宋_GB2312" w:hAnsi="仿宋_GB2312" w:eastAsia="仿宋_GB2312" w:cs="仿宋_GB2312"/>
          <w:sz w:val="32"/>
          <w:szCs w:val="32"/>
          <w:u w:val="single"/>
          <w:lang w:val="en-US" w:eastAsia="zh-CN"/>
        </w:rPr>
        <w:t>共计为省内1家专精特新“小巨人”企业、7家专精特新中小企业、8家高新技术企业和2家创新型中小企业提供了</w:t>
      </w:r>
      <w:r>
        <w:rPr>
          <w:rFonts w:hint="default" w:ascii="仿宋_GB2312" w:hAnsi="仿宋_GB2312" w:eastAsia="仿宋_GB2312" w:cs="仿宋_GB2312"/>
          <w:b/>
          <w:bCs/>
          <w:sz w:val="32"/>
          <w:szCs w:val="32"/>
          <w:u w:val="single"/>
          <w:lang w:val="en-US" w:eastAsia="zh-CN"/>
        </w:rPr>
        <w:t>8133万元</w:t>
      </w:r>
      <w:r>
        <w:rPr>
          <w:rFonts w:hint="default" w:ascii="仿宋_GB2312" w:hAnsi="仿宋_GB2312" w:eastAsia="仿宋_GB2312" w:cs="仿宋_GB2312"/>
          <w:sz w:val="32"/>
          <w:szCs w:val="32"/>
          <w:u w:val="single"/>
          <w:lang w:val="en-US" w:eastAsia="zh-CN"/>
        </w:rPr>
        <w:t>担保贷款支持</w:t>
      </w:r>
      <w:r>
        <w:rPr>
          <w:rFonts w:hint="eastAsia" w:ascii="仿宋_GB2312" w:hAnsi="仿宋_GB2312" w:eastAsia="仿宋_GB2312" w:cs="仿宋_GB2312"/>
          <w:sz w:val="32"/>
          <w:szCs w:val="32"/>
          <w:u w:val="none"/>
          <w:lang w:val="en-US" w:eastAsia="zh-CN"/>
        </w:rPr>
        <w:t>，标志着财政部发布的实施支持科技创新专项担保计划首批业务在山东成功落地。</w:t>
      </w:r>
    </w:p>
    <w:p w14:paraId="4678A6B6">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为确保科技创新专项担保计划第一时间落地见效，山东投融资担保集团统筹谋划、迅速行动，积极对接国家融资担保基金，提前做好制度保障、系统配置、流程制定等工作。同时，与山东省科技厅、工信厅紧密对接，收集并梳理省内科创企业名单，</w:t>
      </w:r>
      <w:r>
        <w:rPr>
          <w:rFonts w:hint="default" w:ascii="仿宋_GB2312" w:hAnsi="仿宋_GB2312" w:eastAsia="仿宋_GB2312" w:cs="仿宋_GB2312"/>
          <w:sz w:val="32"/>
          <w:szCs w:val="32"/>
          <w:u w:val="single"/>
          <w:lang w:val="en-US" w:eastAsia="zh-CN"/>
        </w:rPr>
        <w:t>将符合条件的33573家高新技术企业、24281家科技型中小企业和23828家创新型中小企业名单维护至数字化平台和综合业务管理系统，极大方便了体系成员查询使用</w:t>
      </w:r>
      <w:r>
        <w:rPr>
          <w:rFonts w:hint="default" w:ascii="仿宋_GB2312" w:hAnsi="仿宋_GB2312" w:eastAsia="仿宋_GB2312" w:cs="仿宋_GB2312"/>
          <w:sz w:val="32"/>
          <w:szCs w:val="32"/>
          <w:u w:val="none"/>
          <w:lang w:val="en-US" w:eastAsia="zh-CN"/>
        </w:rPr>
        <w:t>。</w:t>
      </w:r>
    </w:p>
    <w:p w14:paraId="3B48625F">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来源：山东省投融资担保集团有限公司</w:t>
      </w:r>
    </w:p>
    <w:p w14:paraId="6AFF30C6">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p>
    <w:p w14:paraId="07CC52F9">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福建省首批“科技创新担保计划”业务正式落地</w:t>
      </w:r>
    </w:p>
    <w:p w14:paraId="5DA4D8B1">
      <w:pPr>
        <w:numPr>
          <w:ilvl w:val="0"/>
          <w:numId w:val="0"/>
        </w:numPr>
        <w:tabs>
          <w:tab w:val="left" w:pos="249"/>
        </w:tabs>
        <w:spacing w:line="540" w:lineRule="exact"/>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8月8日，福建省闽投融资再担保有限责任公司（以下简称“福建省再担保公司”）向国家融资担保基金正式申报福建省首批“科技创新担保计划”业务备案，</w:t>
      </w:r>
      <w:r>
        <w:rPr>
          <w:rFonts w:hint="eastAsia" w:ascii="仿宋_GB2312" w:hAnsi="仿宋_GB2312" w:eastAsia="仿宋_GB2312" w:cs="仿宋_GB2312"/>
          <w:sz w:val="32"/>
          <w:szCs w:val="32"/>
          <w:u w:val="single"/>
          <w:lang w:val="en-US" w:eastAsia="zh-CN"/>
        </w:rPr>
        <w:t>为福建省名单内12家高新技术企业、创新型中小企业等科技创新类中小企业提供</w:t>
      </w:r>
      <w:r>
        <w:rPr>
          <w:rFonts w:hint="eastAsia" w:ascii="仿宋_GB2312" w:hAnsi="仿宋_GB2312" w:eastAsia="仿宋_GB2312" w:cs="仿宋_GB2312"/>
          <w:b/>
          <w:bCs/>
          <w:sz w:val="32"/>
          <w:szCs w:val="32"/>
          <w:u w:val="single"/>
          <w:lang w:val="en-US" w:eastAsia="zh-CN"/>
        </w:rPr>
        <w:t>1715万元</w:t>
      </w:r>
      <w:r>
        <w:rPr>
          <w:rFonts w:hint="eastAsia" w:ascii="仿宋_GB2312" w:hAnsi="仿宋_GB2312" w:eastAsia="仿宋_GB2312" w:cs="仿宋_GB2312"/>
          <w:sz w:val="32"/>
          <w:szCs w:val="32"/>
          <w:u w:val="single"/>
          <w:lang w:val="en-US" w:eastAsia="zh-CN"/>
        </w:rPr>
        <w:t>专项融资担保、再担保支持</w:t>
      </w:r>
      <w:r>
        <w:rPr>
          <w:rFonts w:hint="eastAsia" w:ascii="仿宋_GB2312" w:hAnsi="仿宋_GB2312" w:eastAsia="仿宋_GB2312" w:cs="仿宋_GB2312"/>
          <w:sz w:val="32"/>
          <w:szCs w:val="32"/>
          <w:u w:val="none"/>
          <w:lang w:val="en-US" w:eastAsia="zh-CN"/>
        </w:rPr>
        <w:t>，标志着财政部支持科技创新专项担保计划在福建省正式落地。</w:t>
      </w:r>
    </w:p>
    <w:p w14:paraId="068E2105">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自7月24日财政部等四部门联合发布《关于实施支持科技创新专项担保计划的通知》以来，福建省再担保公司快速响应、积极谋划、迅速行动，在福建投资集团支持下，与福建省财政厅、福建省委金融办等主管部门紧密联系对接，做好政策落实准备，</w:t>
      </w:r>
      <w:r>
        <w:rPr>
          <w:rFonts w:hint="eastAsia" w:ascii="仿宋_GB2312" w:hAnsi="仿宋_GB2312" w:eastAsia="仿宋_GB2312" w:cs="仿宋_GB2312"/>
          <w:sz w:val="32"/>
          <w:szCs w:val="32"/>
          <w:u w:val="single"/>
          <w:lang w:val="en-US" w:eastAsia="zh-CN"/>
        </w:rPr>
        <w:t>完成福建省科技创新中小企业名单收集与整理，共有1万余家企业纳入计划支持范围</w:t>
      </w:r>
      <w:r>
        <w:rPr>
          <w:rFonts w:hint="eastAsia" w:ascii="仿宋_GB2312" w:hAnsi="仿宋_GB2312" w:eastAsia="仿宋_GB2312" w:cs="仿宋_GB2312"/>
          <w:sz w:val="32"/>
          <w:szCs w:val="32"/>
          <w:u w:val="none"/>
          <w:lang w:val="en-US" w:eastAsia="zh-CN"/>
        </w:rPr>
        <w:t>。</w:t>
      </w:r>
    </w:p>
    <w:p w14:paraId="4A7324D2">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来源：福建省闽投融资再担保有限责任公司</w:t>
      </w:r>
    </w:p>
    <w:p w14:paraId="602EB675">
      <w:pPr>
        <w:numPr>
          <w:ilvl w:val="0"/>
          <w:numId w:val="0"/>
        </w:numPr>
        <w:tabs>
          <w:tab w:val="left" w:pos="249"/>
        </w:tabs>
        <w:spacing w:line="540" w:lineRule="exact"/>
        <w:rPr>
          <w:rFonts w:hint="default" w:ascii="仿宋_GB2312" w:hAnsi="仿宋_GB2312" w:eastAsia="仿宋_GB2312" w:cs="仿宋_GB2312"/>
          <w:sz w:val="32"/>
          <w:szCs w:val="32"/>
          <w:u w:val="none"/>
          <w:lang w:val="en-US" w:eastAsia="zh-CN"/>
        </w:rPr>
      </w:pPr>
    </w:p>
    <w:p w14:paraId="0C720C1E">
      <w:pPr>
        <w:numPr>
          <w:ilvl w:val="0"/>
          <w:numId w:val="1"/>
        </w:num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lang w:val="en-US" w:eastAsia="zh-CN"/>
        </w:rPr>
        <w:t>山西省首批支持科技创新专项担保计划落地</w:t>
      </w:r>
    </w:p>
    <w:p w14:paraId="4B9D97FF">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8月22日，山西省首批支持科技创新专项担保计划业务成功落地，</w:t>
      </w:r>
      <w:r>
        <w:rPr>
          <w:rFonts w:hint="default" w:ascii="仿宋_GB2312" w:hAnsi="仿宋_GB2312" w:eastAsia="仿宋_GB2312" w:cs="仿宋_GB2312"/>
          <w:sz w:val="32"/>
          <w:szCs w:val="32"/>
          <w:u w:val="single"/>
          <w:lang w:val="en-US" w:eastAsia="zh-CN"/>
        </w:rPr>
        <w:t>共有5家专精特新企业获得支持，融资总额</w:t>
      </w:r>
      <w:r>
        <w:rPr>
          <w:rFonts w:hint="default" w:ascii="仿宋_GB2312" w:hAnsi="仿宋_GB2312" w:eastAsia="仿宋_GB2312" w:cs="仿宋_GB2312"/>
          <w:b/>
          <w:bCs/>
          <w:sz w:val="32"/>
          <w:szCs w:val="32"/>
          <w:u w:val="single"/>
          <w:lang w:val="en-US" w:eastAsia="zh-CN"/>
        </w:rPr>
        <w:t>3050万元</w:t>
      </w:r>
      <w:r>
        <w:rPr>
          <w:rFonts w:hint="default" w:ascii="仿宋_GB2312" w:hAnsi="仿宋_GB2312" w:eastAsia="仿宋_GB2312" w:cs="仿宋_GB2312"/>
          <w:sz w:val="32"/>
          <w:szCs w:val="32"/>
          <w:u w:val="none"/>
          <w:lang w:val="en-US" w:eastAsia="zh-CN"/>
        </w:rPr>
        <w:t>。这标志着财政部等四部门发布的支持科技创新专项担保计划在山西正式实施。</w:t>
      </w:r>
    </w:p>
    <w:p w14:paraId="3609730C">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为推进科技创新专项担保计划在山西省落地，山西省融资再担保集团有限公司在省委金融办、省财政厅的推动下，按照山西金控集团工作要求，快速响应并</w:t>
      </w:r>
      <w:r>
        <w:rPr>
          <w:rFonts w:hint="default" w:ascii="仿宋_GB2312" w:hAnsi="仿宋_GB2312" w:eastAsia="仿宋_GB2312" w:cs="仿宋_GB2312"/>
          <w:sz w:val="32"/>
          <w:szCs w:val="32"/>
          <w:u w:val="single"/>
          <w:lang w:val="en-US" w:eastAsia="zh-CN"/>
        </w:rPr>
        <w:t>组建专项计划工作专班，收集并梳理省内科创企业名单，并建立融资担保审批绿色通道，提高对科技型企业信用额度，探索以知识产权为反担保核心的担保产品，逐步降低实物抵质押覆盖比例，确定了7家重点合作银行及产品</w:t>
      </w:r>
      <w:r>
        <w:rPr>
          <w:rFonts w:hint="default" w:ascii="仿宋_GB2312" w:hAnsi="仿宋_GB2312" w:eastAsia="仿宋_GB2312" w:cs="仿宋_GB2312"/>
          <w:sz w:val="32"/>
          <w:szCs w:val="32"/>
          <w:u w:val="none"/>
          <w:lang w:val="en-US" w:eastAsia="zh-CN"/>
        </w:rPr>
        <w:t>，最终实现首批业务成功落地。</w:t>
      </w:r>
    </w:p>
    <w:p w14:paraId="2E002305">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来源：山西日报</w:t>
      </w:r>
    </w:p>
    <w:p w14:paraId="25869611">
      <w:pPr>
        <w:numPr>
          <w:ilvl w:val="0"/>
          <w:numId w:val="0"/>
        </w:numPr>
        <w:tabs>
          <w:tab w:val="left" w:pos="249"/>
        </w:tabs>
        <w:spacing w:line="540" w:lineRule="exact"/>
        <w:rPr>
          <w:rFonts w:hint="default" w:ascii="仿宋_GB2312" w:hAnsi="仿宋_GB2312" w:eastAsia="仿宋_GB2312" w:cs="仿宋_GB2312"/>
          <w:sz w:val="32"/>
          <w:szCs w:val="32"/>
          <w:u w:val="single"/>
          <w:lang w:val="en-US" w:eastAsia="zh-CN"/>
        </w:rPr>
      </w:pPr>
    </w:p>
    <w:p w14:paraId="1767586C">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湖北首批“支持科技创新专项担保计划”项目报送</w:t>
      </w:r>
    </w:p>
    <w:p w14:paraId="5299D0FA">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8月23日，湖北省科技融资担保有限公司</w:t>
      </w:r>
      <w:r>
        <w:rPr>
          <w:rFonts w:hint="eastAsia" w:ascii="仿宋_GB2312" w:hAnsi="仿宋_GB2312" w:eastAsia="仿宋_GB2312" w:cs="仿宋_GB2312"/>
          <w:sz w:val="32"/>
          <w:szCs w:val="32"/>
          <w:u w:val="none"/>
          <w:lang w:val="en-US" w:eastAsia="zh-CN"/>
        </w:rPr>
        <w:t>（以下简称“</w:t>
      </w:r>
      <w:r>
        <w:rPr>
          <w:rFonts w:hint="default" w:ascii="仿宋_GB2312" w:hAnsi="仿宋_GB2312" w:eastAsia="仿宋_GB2312" w:cs="仿宋_GB2312"/>
          <w:sz w:val="32"/>
          <w:szCs w:val="32"/>
          <w:u w:val="none"/>
          <w:lang w:val="en-US" w:eastAsia="zh-CN"/>
        </w:rPr>
        <w:t>湖北省科担公司</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向国家融资担保基金正式申报湖北省首批“支持科技创新专项担保计划”业务备案，</w:t>
      </w:r>
      <w:r>
        <w:rPr>
          <w:rFonts w:hint="default" w:ascii="仿宋_GB2312" w:hAnsi="仿宋_GB2312" w:eastAsia="仿宋_GB2312" w:cs="仿宋_GB2312"/>
          <w:sz w:val="32"/>
          <w:szCs w:val="32"/>
          <w:u w:val="single"/>
          <w:lang w:val="en-US" w:eastAsia="zh-CN"/>
        </w:rPr>
        <w:t>为该省5家科技型企业提供科技融资贷款担保</w:t>
      </w:r>
      <w:r>
        <w:rPr>
          <w:rFonts w:hint="default" w:ascii="仿宋_GB2312" w:hAnsi="仿宋_GB2312" w:eastAsia="仿宋_GB2312" w:cs="仿宋_GB2312"/>
          <w:b/>
          <w:bCs/>
          <w:sz w:val="32"/>
          <w:szCs w:val="32"/>
          <w:u w:val="single"/>
          <w:lang w:val="en-US" w:eastAsia="zh-CN"/>
        </w:rPr>
        <w:t>1900万元</w:t>
      </w:r>
      <w:r>
        <w:rPr>
          <w:rFonts w:hint="default" w:ascii="仿宋_GB2312" w:hAnsi="仿宋_GB2312" w:eastAsia="仿宋_GB2312" w:cs="仿宋_GB2312"/>
          <w:sz w:val="32"/>
          <w:szCs w:val="32"/>
          <w:u w:val="none"/>
          <w:lang w:val="en-US" w:eastAsia="zh-CN"/>
        </w:rPr>
        <w:t>，标志着财政部支持科技创新专项担保计划在湖北正式落地。</w:t>
      </w:r>
    </w:p>
    <w:p w14:paraId="64E32588">
      <w:pPr>
        <w:numPr>
          <w:ilvl w:val="0"/>
          <w:numId w:val="0"/>
        </w:numPr>
        <w:tabs>
          <w:tab w:val="left" w:pos="249"/>
        </w:tabs>
        <w:spacing w:line="540" w:lineRule="exact"/>
        <w:ind w:firstLine="64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截至今年7月底，湖北省科担公司累计为专精特新企业提供贷款担保支持超21亿元，支持全省“51020”现代产业体系重点企业超28亿元，为人才企业提供贷款担保超35亿元，持续引流金融活水润泽科技型中小微企业发展。</w:t>
      </w:r>
    </w:p>
    <w:p w14:paraId="314B7035">
      <w:pPr>
        <w:numPr>
          <w:ilvl w:val="0"/>
          <w:numId w:val="0"/>
        </w:numPr>
        <w:tabs>
          <w:tab w:val="left" w:pos="249"/>
        </w:tabs>
        <w:spacing w:line="54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来源：中国科技网</w:t>
      </w:r>
    </w:p>
    <w:p w14:paraId="05695C21">
      <w:pPr>
        <w:tabs>
          <w:tab w:val="left" w:pos="249"/>
        </w:tabs>
        <w:spacing w:line="540" w:lineRule="exact"/>
        <w:rPr>
          <w:rFonts w:hint="eastAsia" w:ascii="仿宋_GB2312" w:hAnsi="仿宋_GB2312" w:eastAsia="仿宋_GB2312" w:cs="仿宋_GB2312"/>
          <w:sz w:val="32"/>
          <w:szCs w:val="32"/>
          <w:lang w:val="en-US" w:eastAsia="zh-CN"/>
        </w:rPr>
      </w:pPr>
    </w:p>
    <w:p w14:paraId="1A914D5F">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湖南省首批“科技创新担保计划”业务成功备案</w:t>
      </w:r>
    </w:p>
    <w:p w14:paraId="44571921">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日，湖南省融资担保集团有限公司积极响应财政部、科技部、工信部及金融监管总局等四部门联合发布的《关于实施支持科技创新专项担保计划的通知》精神，推动旗下湖南省融资再担保有限公司和湖南省科技融资担保有限公司向国家融担基金正式申报湖南省首批“科技创新担保计划”业务备案，</w:t>
      </w:r>
      <w:r>
        <w:rPr>
          <w:rFonts w:hint="eastAsia" w:ascii="仿宋_GB2312" w:hAnsi="仿宋_GB2312" w:eastAsia="仿宋_GB2312" w:cs="仿宋_GB2312"/>
          <w:sz w:val="32"/>
          <w:szCs w:val="32"/>
          <w:u w:val="single"/>
          <w:lang w:val="en-US" w:eastAsia="zh-CN"/>
        </w:rPr>
        <w:t>为湖南省名单内11家科技创新类中小企业提供</w:t>
      </w:r>
      <w:r>
        <w:rPr>
          <w:rFonts w:hint="eastAsia" w:ascii="仿宋_GB2312" w:hAnsi="仿宋_GB2312" w:eastAsia="仿宋_GB2312" w:cs="仿宋_GB2312"/>
          <w:b/>
          <w:bCs/>
          <w:sz w:val="32"/>
          <w:szCs w:val="32"/>
          <w:u w:val="single"/>
          <w:lang w:val="en-US" w:eastAsia="zh-CN"/>
        </w:rPr>
        <w:t>3830万元</w:t>
      </w:r>
      <w:r>
        <w:rPr>
          <w:rFonts w:hint="eastAsia" w:ascii="仿宋_GB2312" w:hAnsi="仿宋_GB2312" w:eastAsia="仿宋_GB2312" w:cs="仿宋_GB2312"/>
          <w:sz w:val="32"/>
          <w:szCs w:val="32"/>
          <w:u w:val="single"/>
          <w:lang w:val="en-US" w:eastAsia="zh-CN"/>
        </w:rPr>
        <w:t>融资担保、再</w:t>
      </w:r>
      <w:bookmarkStart w:id="1" w:name="_GoBack"/>
      <w:bookmarkEnd w:id="1"/>
      <w:r>
        <w:rPr>
          <w:rFonts w:hint="eastAsia" w:ascii="仿宋_GB2312" w:hAnsi="仿宋_GB2312" w:eastAsia="仿宋_GB2312" w:cs="仿宋_GB2312"/>
          <w:sz w:val="32"/>
          <w:szCs w:val="32"/>
          <w:u w:val="single"/>
          <w:lang w:val="en-US" w:eastAsia="zh-CN"/>
        </w:rPr>
        <w:t>担保支持</w:t>
      </w:r>
      <w:r>
        <w:rPr>
          <w:rFonts w:hint="eastAsia" w:ascii="仿宋_GB2312" w:hAnsi="仿宋_GB2312" w:eastAsia="仿宋_GB2312" w:cs="仿宋_GB2312"/>
          <w:sz w:val="32"/>
          <w:szCs w:val="32"/>
          <w:lang w:val="en-US" w:eastAsia="zh-CN"/>
        </w:rPr>
        <w:t>，此举标志着财政部支持科技创新担保计划在湖南省率先开篇破题。</w:t>
      </w:r>
    </w:p>
    <w:p w14:paraId="6ACF6ED6">
      <w:pPr>
        <w:tabs>
          <w:tab w:val="left" w:pos="249"/>
        </w:tabs>
        <w:spacing w:line="5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来源：湖南省融资担保集团有限公司</w:t>
      </w:r>
    </w:p>
    <w:p w14:paraId="4E861AA3">
      <w:pPr>
        <w:tabs>
          <w:tab w:val="left" w:pos="249"/>
        </w:tabs>
        <w:spacing w:line="540" w:lineRule="exact"/>
        <w:rPr>
          <w:rFonts w:hint="default" w:ascii="仿宋_GB2312" w:hAnsi="仿宋_GB2312" w:eastAsia="仿宋_GB2312" w:cs="仿宋_GB2312"/>
          <w:sz w:val="32"/>
          <w:szCs w:val="32"/>
          <w:lang w:val="en-US" w:eastAsia="zh-CN"/>
        </w:rPr>
      </w:pPr>
    </w:p>
    <w:p w14:paraId="21EFB784">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2EA9DBC2">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03468E38">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1C55E360">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1275D1FC">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1CE1B204">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218760E6">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1A753AC9">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436E1229">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51D4A151">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13BD6CC6">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4AACBCE6">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0F1363E9">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750C8F17">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01C13DDA">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4A6AE00B">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32583436">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14440C61">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051A2FC6">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06A0656C">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6932D21D">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4F35C041">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4733E4B3">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297F8320">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79E6D559">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6C1C2E74">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60294DA6">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03295804">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285389B1">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17CEA955">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462B469E">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6B3653A6">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12996DF3">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55092DE7">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5AA32FE3">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151DEDAD">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28247597">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41FB9D8C">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2DD98059">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7E273FDA">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1D166D6A">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14:paraId="0B08CDB3">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tbl>
      <w:tblPr>
        <w:tblStyle w:val="3"/>
        <w:tblpPr w:leftFromText="180" w:rightFromText="180" w:vertAnchor="text" w:horzAnchor="page" w:tblpX="1644" w:tblpY="10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14:paraId="2512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9" w:type="dxa"/>
            <w:tcBorders>
              <w:left w:val="nil"/>
              <w:bottom w:val="single" w:color="auto" w:sz="8" w:space="0"/>
              <w:right w:val="nil"/>
            </w:tcBorders>
            <w:noWrap w:val="0"/>
            <w:vAlign w:val="top"/>
          </w:tcPr>
          <w:p w14:paraId="41BAF28F">
            <w:pPr>
              <w:spacing w:line="460" w:lineRule="exact"/>
              <w:rPr>
                <w:rFonts w:hint="eastAsia" w:ascii="仿宋_GB2312" w:hAnsi="仿宋_GB2312" w:eastAsia="仿宋" w:cs="仿宋_GB2312"/>
                <w:sz w:val="28"/>
                <w:szCs w:val="28"/>
                <w:lang w:eastAsia="zh-CN"/>
              </w:rPr>
            </w:pPr>
            <w:r>
              <w:rPr>
                <w:rFonts w:hint="eastAsia" w:ascii="仿宋" w:hAnsi="仿宋" w:eastAsia="仿宋" w:cs="仿宋"/>
                <w:sz w:val="28"/>
                <w:szCs w:val="28"/>
                <w:lang w:val="en-US" w:eastAsia="zh-CN"/>
              </w:rPr>
              <w:t>送</w:t>
            </w:r>
            <w:r>
              <w:rPr>
                <w:rFonts w:hint="eastAsia" w:ascii="仿宋" w:hAnsi="仿宋" w:eastAsia="仿宋" w:cs="仿宋"/>
                <w:sz w:val="28"/>
                <w:szCs w:val="28"/>
              </w:rPr>
              <w:t>：公司领导、各部门</w:t>
            </w:r>
            <w:r>
              <w:rPr>
                <w:rFonts w:hint="eastAsia" w:ascii="仿宋" w:hAnsi="仿宋" w:eastAsia="仿宋" w:cs="仿宋"/>
                <w:sz w:val="28"/>
                <w:szCs w:val="28"/>
                <w:lang w:eastAsia="zh-CN"/>
              </w:rPr>
              <w:t>。</w:t>
            </w:r>
          </w:p>
        </w:tc>
      </w:tr>
    </w:tbl>
    <w:p w14:paraId="31A5E2F1"/>
    <w:sectPr>
      <w:footerReference r:id="rId3" w:type="default"/>
      <w:pgSz w:w="11906" w:h="16838"/>
      <w:pgMar w:top="1701" w:right="1536" w:bottom="1701" w:left="1536"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61CB1E-3DBD-4E51-8147-06229D59F6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3E157FF6-5BDA-4C76-9028-13C140802A60}"/>
  </w:font>
  <w:font w:name="仿宋_GB2312">
    <w:panose1 w:val="02010609030101010101"/>
    <w:charset w:val="86"/>
    <w:family w:val="modern"/>
    <w:pitch w:val="default"/>
    <w:sig w:usb0="00000001" w:usb1="080E0000" w:usb2="00000000" w:usb3="00000000" w:csb0="00040000" w:csb1="00000000"/>
    <w:embedRegular r:id="rId3" w:fontKey="{8EC29CFE-2E8D-4CF7-A05B-A650657FEE8B}"/>
  </w:font>
  <w:font w:name="仿宋">
    <w:panose1 w:val="02010609060101010101"/>
    <w:charset w:val="86"/>
    <w:family w:val="modern"/>
    <w:pitch w:val="default"/>
    <w:sig w:usb0="800002BF" w:usb1="38CF7CFA" w:usb2="00000016" w:usb3="00000000" w:csb0="00040001" w:csb1="00000000"/>
    <w:embedRegular r:id="rId4" w:fontKey="{4254BC32-4F8B-455A-ABE5-95EEBA2279F1}"/>
  </w:font>
  <w:font w:name="楷体_GB2312">
    <w:panose1 w:val="02010609030101010101"/>
    <w:charset w:val="86"/>
    <w:family w:val="modern"/>
    <w:pitch w:val="default"/>
    <w:sig w:usb0="00000001" w:usb1="080E0000" w:usb2="00000000" w:usb3="00000000" w:csb0="00040000" w:csb1="00000000"/>
    <w:embedRegular r:id="rId5" w:fontKey="{B921FF8D-ADB3-496E-9BE2-FC0DF3F50B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09A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5C0782">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14:paraId="1C5C0782">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1679F"/>
    <w:multiLevelType w:val="multilevel"/>
    <w:tmpl w:val="69B1679F"/>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YTkwNzMyOTZjNjIwZjhkODg1MmU1ZmRmNDQzZjMifQ=="/>
  </w:docVars>
  <w:rsids>
    <w:rsidRoot w:val="00000000"/>
    <w:rsid w:val="00237A6E"/>
    <w:rsid w:val="00CE7030"/>
    <w:rsid w:val="01317F69"/>
    <w:rsid w:val="014C6B51"/>
    <w:rsid w:val="01516BA6"/>
    <w:rsid w:val="01B446F6"/>
    <w:rsid w:val="01C901A1"/>
    <w:rsid w:val="01D01BA4"/>
    <w:rsid w:val="022278B2"/>
    <w:rsid w:val="02AF5913"/>
    <w:rsid w:val="031511C4"/>
    <w:rsid w:val="03C43552"/>
    <w:rsid w:val="03FB660C"/>
    <w:rsid w:val="04A62A1C"/>
    <w:rsid w:val="04B8484E"/>
    <w:rsid w:val="05416AD2"/>
    <w:rsid w:val="055204AE"/>
    <w:rsid w:val="05850883"/>
    <w:rsid w:val="05C00253"/>
    <w:rsid w:val="06231E4A"/>
    <w:rsid w:val="0639166E"/>
    <w:rsid w:val="06606BFB"/>
    <w:rsid w:val="068D3C6C"/>
    <w:rsid w:val="06FD08ED"/>
    <w:rsid w:val="07115108"/>
    <w:rsid w:val="077706A0"/>
    <w:rsid w:val="07E61182"/>
    <w:rsid w:val="09524F20"/>
    <w:rsid w:val="09776735"/>
    <w:rsid w:val="09CC13A3"/>
    <w:rsid w:val="0AB56615"/>
    <w:rsid w:val="0B0C3C89"/>
    <w:rsid w:val="0B7F7B23"/>
    <w:rsid w:val="0BEB51B8"/>
    <w:rsid w:val="0D37631D"/>
    <w:rsid w:val="0D731909"/>
    <w:rsid w:val="0D780CCE"/>
    <w:rsid w:val="0E3A41D5"/>
    <w:rsid w:val="0E4B1F3E"/>
    <w:rsid w:val="0E6A6868"/>
    <w:rsid w:val="0EB977F0"/>
    <w:rsid w:val="0EBD108E"/>
    <w:rsid w:val="0ECF0DC1"/>
    <w:rsid w:val="0EDD528C"/>
    <w:rsid w:val="0EEE4933"/>
    <w:rsid w:val="0F566DED"/>
    <w:rsid w:val="0F814B04"/>
    <w:rsid w:val="0FA20284"/>
    <w:rsid w:val="101C1DE4"/>
    <w:rsid w:val="105B0B5E"/>
    <w:rsid w:val="10AD0C8E"/>
    <w:rsid w:val="10F13271"/>
    <w:rsid w:val="112076B2"/>
    <w:rsid w:val="113849FC"/>
    <w:rsid w:val="118F65E6"/>
    <w:rsid w:val="11B5429E"/>
    <w:rsid w:val="11C646FD"/>
    <w:rsid w:val="12604834"/>
    <w:rsid w:val="1283439D"/>
    <w:rsid w:val="12B24C82"/>
    <w:rsid w:val="12D270D2"/>
    <w:rsid w:val="12EF5014"/>
    <w:rsid w:val="13367661"/>
    <w:rsid w:val="133C081D"/>
    <w:rsid w:val="13A4281C"/>
    <w:rsid w:val="140908D1"/>
    <w:rsid w:val="143015EC"/>
    <w:rsid w:val="14305E5E"/>
    <w:rsid w:val="148D32B1"/>
    <w:rsid w:val="14BC3B96"/>
    <w:rsid w:val="14F74BCE"/>
    <w:rsid w:val="150F1F18"/>
    <w:rsid w:val="15396F94"/>
    <w:rsid w:val="154F67B8"/>
    <w:rsid w:val="157C12DA"/>
    <w:rsid w:val="15C42D02"/>
    <w:rsid w:val="16A11295"/>
    <w:rsid w:val="179B3F36"/>
    <w:rsid w:val="182865F3"/>
    <w:rsid w:val="18AE1A47"/>
    <w:rsid w:val="18E67433"/>
    <w:rsid w:val="18ED6A14"/>
    <w:rsid w:val="19436634"/>
    <w:rsid w:val="19524AC9"/>
    <w:rsid w:val="19C31523"/>
    <w:rsid w:val="19DC4FFB"/>
    <w:rsid w:val="1AB1581F"/>
    <w:rsid w:val="1B2304CB"/>
    <w:rsid w:val="1B3C158C"/>
    <w:rsid w:val="1B9969DF"/>
    <w:rsid w:val="1BAA0BEC"/>
    <w:rsid w:val="1C4921B3"/>
    <w:rsid w:val="1C6A3ED7"/>
    <w:rsid w:val="1CD5426B"/>
    <w:rsid w:val="1CD83537"/>
    <w:rsid w:val="1CFD2F9D"/>
    <w:rsid w:val="1D497F91"/>
    <w:rsid w:val="1D7414B2"/>
    <w:rsid w:val="1D7C2114"/>
    <w:rsid w:val="1D880AB9"/>
    <w:rsid w:val="1DF428D0"/>
    <w:rsid w:val="1E4C7D38"/>
    <w:rsid w:val="1EDD6BE3"/>
    <w:rsid w:val="1F016D65"/>
    <w:rsid w:val="1F095C2A"/>
    <w:rsid w:val="1F59095F"/>
    <w:rsid w:val="1F664E2A"/>
    <w:rsid w:val="1F9A0F77"/>
    <w:rsid w:val="20076707"/>
    <w:rsid w:val="20547378"/>
    <w:rsid w:val="2058231D"/>
    <w:rsid w:val="20E06E5E"/>
    <w:rsid w:val="21162880"/>
    <w:rsid w:val="21187848"/>
    <w:rsid w:val="21304A63"/>
    <w:rsid w:val="21366A7E"/>
    <w:rsid w:val="2268710B"/>
    <w:rsid w:val="22721D38"/>
    <w:rsid w:val="228B62C2"/>
    <w:rsid w:val="22CE51C0"/>
    <w:rsid w:val="22EE7610"/>
    <w:rsid w:val="2309269C"/>
    <w:rsid w:val="23574F07"/>
    <w:rsid w:val="235A6A54"/>
    <w:rsid w:val="243454F7"/>
    <w:rsid w:val="243D75AA"/>
    <w:rsid w:val="252C08C4"/>
    <w:rsid w:val="255D282B"/>
    <w:rsid w:val="25893620"/>
    <w:rsid w:val="25AA3460"/>
    <w:rsid w:val="25B53AED"/>
    <w:rsid w:val="25B65CEB"/>
    <w:rsid w:val="265956E8"/>
    <w:rsid w:val="267267AA"/>
    <w:rsid w:val="267918E7"/>
    <w:rsid w:val="26FB054E"/>
    <w:rsid w:val="272C4BAB"/>
    <w:rsid w:val="274517C9"/>
    <w:rsid w:val="279544FE"/>
    <w:rsid w:val="27CB4D62"/>
    <w:rsid w:val="27E47572"/>
    <w:rsid w:val="288D78CB"/>
    <w:rsid w:val="296F0D7F"/>
    <w:rsid w:val="299B6018"/>
    <w:rsid w:val="29AF561F"/>
    <w:rsid w:val="29D86924"/>
    <w:rsid w:val="2A2C4823"/>
    <w:rsid w:val="2A337FFE"/>
    <w:rsid w:val="2AA4561F"/>
    <w:rsid w:val="2ABC7FF4"/>
    <w:rsid w:val="2AFE23BA"/>
    <w:rsid w:val="2CA60F5C"/>
    <w:rsid w:val="2CCB2770"/>
    <w:rsid w:val="2D3E1194"/>
    <w:rsid w:val="2D8172D3"/>
    <w:rsid w:val="2E644C2A"/>
    <w:rsid w:val="2E6C3ADF"/>
    <w:rsid w:val="2FDD4C94"/>
    <w:rsid w:val="302E54F0"/>
    <w:rsid w:val="3059118A"/>
    <w:rsid w:val="3087288E"/>
    <w:rsid w:val="30A77050"/>
    <w:rsid w:val="319E66A5"/>
    <w:rsid w:val="31DE4CF4"/>
    <w:rsid w:val="3255145A"/>
    <w:rsid w:val="32755658"/>
    <w:rsid w:val="32A25D21"/>
    <w:rsid w:val="33A65CE5"/>
    <w:rsid w:val="33F64577"/>
    <w:rsid w:val="34254E5C"/>
    <w:rsid w:val="35255896"/>
    <w:rsid w:val="359C73A0"/>
    <w:rsid w:val="35C3492C"/>
    <w:rsid w:val="35FE7F8F"/>
    <w:rsid w:val="36413AA3"/>
    <w:rsid w:val="369B31B3"/>
    <w:rsid w:val="36D466C5"/>
    <w:rsid w:val="371766B4"/>
    <w:rsid w:val="37977E1F"/>
    <w:rsid w:val="380134EA"/>
    <w:rsid w:val="38E36885"/>
    <w:rsid w:val="391F631E"/>
    <w:rsid w:val="3A4678DA"/>
    <w:rsid w:val="3A995420"/>
    <w:rsid w:val="3AA36ADA"/>
    <w:rsid w:val="3AB111F7"/>
    <w:rsid w:val="3AF86E26"/>
    <w:rsid w:val="3B286FE0"/>
    <w:rsid w:val="3BE64ED1"/>
    <w:rsid w:val="3C487939"/>
    <w:rsid w:val="3D0715A3"/>
    <w:rsid w:val="3D145A6E"/>
    <w:rsid w:val="3D163786"/>
    <w:rsid w:val="3D257C7B"/>
    <w:rsid w:val="3D2C725B"/>
    <w:rsid w:val="3D3D4FC4"/>
    <w:rsid w:val="3D6E1622"/>
    <w:rsid w:val="3DE17527"/>
    <w:rsid w:val="3DE6740A"/>
    <w:rsid w:val="3E2B12C1"/>
    <w:rsid w:val="3E5F540E"/>
    <w:rsid w:val="3E7F19F3"/>
    <w:rsid w:val="3EAD43CC"/>
    <w:rsid w:val="3F9966FE"/>
    <w:rsid w:val="3FBD23EC"/>
    <w:rsid w:val="3FCA75B6"/>
    <w:rsid w:val="400973E0"/>
    <w:rsid w:val="40251D40"/>
    <w:rsid w:val="40DE261A"/>
    <w:rsid w:val="40E57E4D"/>
    <w:rsid w:val="410B53D9"/>
    <w:rsid w:val="41A76EB0"/>
    <w:rsid w:val="41C537DA"/>
    <w:rsid w:val="41F83BB0"/>
    <w:rsid w:val="430D77C7"/>
    <w:rsid w:val="43AD0B79"/>
    <w:rsid w:val="43BC29BB"/>
    <w:rsid w:val="441F5424"/>
    <w:rsid w:val="4473751E"/>
    <w:rsid w:val="4493196E"/>
    <w:rsid w:val="4497145E"/>
    <w:rsid w:val="4504286C"/>
    <w:rsid w:val="453E5D7D"/>
    <w:rsid w:val="454B2248"/>
    <w:rsid w:val="45D25D77"/>
    <w:rsid w:val="462F56C6"/>
    <w:rsid w:val="468A6DA0"/>
    <w:rsid w:val="46DD5122"/>
    <w:rsid w:val="46F74436"/>
    <w:rsid w:val="474156B1"/>
    <w:rsid w:val="478D4D9A"/>
    <w:rsid w:val="479559FD"/>
    <w:rsid w:val="47CF53B3"/>
    <w:rsid w:val="49496A9F"/>
    <w:rsid w:val="49AD765C"/>
    <w:rsid w:val="49B25FCD"/>
    <w:rsid w:val="4A1452FF"/>
    <w:rsid w:val="4B55797D"/>
    <w:rsid w:val="4B5C0D0B"/>
    <w:rsid w:val="4BC026E2"/>
    <w:rsid w:val="4BED5E07"/>
    <w:rsid w:val="4C3C0B94"/>
    <w:rsid w:val="4C4A325A"/>
    <w:rsid w:val="4CD15729"/>
    <w:rsid w:val="4D4759EB"/>
    <w:rsid w:val="4DB56DF9"/>
    <w:rsid w:val="4DCB03CA"/>
    <w:rsid w:val="4DCE3A17"/>
    <w:rsid w:val="4DDA23BB"/>
    <w:rsid w:val="4E157897"/>
    <w:rsid w:val="4E922C96"/>
    <w:rsid w:val="4EF8069D"/>
    <w:rsid w:val="4F0E2B78"/>
    <w:rsid w:val="4F1418FD"/>
    <w:rsid w:val="5039786D"/>
    <w:rsid w:val="50D17AA6"/>
    <w:rsid w:val="51220301"/>
    <w:rsid w:val="51B178D7"/>
    <w:rsid w:val="521A547C"/>
    <w:rsid w:val="527252B8"/>
    <w:rsid w:val="527903F5"/>
    <w:rsid w:val="543F741C"/>
    <w:rsid w:val="54E029AD"/>
    <w:rsid w:val="54E65AEA"/>
    <w:rsid w:val="552C1FAA"/>
    <w:rsid w:val="55BF0815"/>
    <w:rsid w:val="56044479"/>
    <w:rsid w:val="560C1580"/>
    <w:rsid w:val="564C5721"/>
    <w:rsid w:val="566273F2"/>
    <w:rsid w:val="56B539C6"/>
    <w:rsid w:val="570861EB"/>
    <w:rsid w:val="575360F3"/>
    <w:rsid w:val="57803FD4"/>
    <w:rsid w:val="57B43C7D"/>
    <w:rsid w:val="57B63E99"/>
    <w:rsid w:val="57B65C47"/>
    <w:rsid w:val="58800458"/>
    <w:rsid w:val="5A074538"/>
    <w:rsid w:val="5A481D99"/>
    <w:rsid w:val="5A94015F"/>
    <w:rsid w:val="5AAE0E58"/>
    <w:rsid w:val="5B303F63"/>
    <w:rsid w:val="5B5163B3"/>
    <w:rsid w:val="5BC87CF7"/>
    <w:rsid w:val="5C401F83"/>
    <w:rsid w:val="5C8A31FF"/>
    <w:rsid w:val="5CBD35D4"/>
    <w:rsid w:val="5CED4F6D"/>
    <w:rsid w:val="5D804D2D"/>
    <w:rsid w:val="5DE0757A"/>
    <w:rsid w:val="5E5560CE"/>
    <w:rsid w:val="5E993BCD"/>
    <w:rsid w:val="5F0932AE"/>
    <w:rsid w:val="600845BE"/>
    <w:rsid w:val="60AC36F8"/>
    <w:rsid w:val="60B60A66"/>
    <w:rsid w:val="60F87884"/>
    <w:rsid w:val="621A5025"/>
    <w:rsid w:val="62267D16"/>
    <w:rsid w:val="622C064E"/>
    <w:rsid w:val="622D31D4"/>
    <w:rsid w:val="623B7475"/>
    <w:rsid w:val="631C34A7"/>
    <w:rsid w:val="632779F9"/>
    <w:rsid w:val="6367429A"/>
    <w:rsid w:val="63A22E8F"/>
    <w:rsid w:val="63BA261B"/>
    <w:rsid w:val="644F1CB2"/>
    <w:rsid w:val="646B1B68"/>
    <w:rsid w:val="6477675E"/>
    <w:rsid w:val="64BB489D"/>
    <w:rsid w:val="65AB66C0"/>
    <w:rsid w:val="65B337C6"/>
    <w:rsid w:val="65E9368C"/>
    <w:rsid w:val="664E077A"/>
    <w:rsid w:val="665C20B0"/>
    <w:rsid w:val="66E77BCB"/>
    <w:rsid w:val="66E83943"/>
    <w:rsid w:val="68093B71"/>
    <w:rsid w:val="68837BDD"/>
    <w:rsid w:val="689F5E45"/>
    <w:rsid w:val="68B006AB"/>
    <w:rsid w:val="692A1FF1"/>
    <w:rsid w:val="695B03FD"/>
    <w:rsid w:val="6AB06526"/>
    <w:rsid w:val="6AC30863"/>
    <w:rsid w:val="6B2667E8"/>
    <w:rsid w:val="6B422A43"/>
    <w:rsid w:val="6BA0712C"/>
    <w:rsid w:val="6C375151"/>
    <w:rsid w:val="6C6475C8"/>
    <w:rsid w:val="6C691082"/>
    <w:rsid w:val="6C8C6B1F"/>
    <w:rsid w:val="6C904861"/>
    <w:rsid w:val="6C9A123C"/>
    <w:rsid w:val="6CF22E26"/>
    <w:rsid w:val="6CFA7F2C"/>
    <w:rsid w:val="6D0B038C"/>
    <w:rsid w:val="6D21195D"/>
    <w:rsid w:val="6D5706E5"/>
    <w:rsid w:val="6D853C9A"/>
    <w:rsid w:val="6E0C6169"/>
    <w:rsid w:val="6E5F098F"/>
    <w:rsid w:val="6EB72579"/>
    <w:rsid w:val="6ECE1671"/>
    <w:rsid w:val="6EEF1D13"/>
    <w:rsid w:val="6F5558EE"/>
    <w:rsid w:val="6FC50CC6"/>
    <w:rsid w:val="70390D6C"/>
    <w:rsid w:val="706E3654"/>
    <w:rsid w:val="707029DF"/>
    <w:rsid w:val="70B328CC"/>
    <w:rsid w:val="70C8281B"/>
    <w:rsid w:val="713003C1"/>
    <w:rsid w:val="719C5A56"/>
    <w:rsid w:val="719E17CE"/>
    <w:rsid w:val="71D7083C"/>
    <w:rsid w:val="71F118FE"/>
    <w:rsid w:val="72294188"/>
    <w:rsid w:val="72534367"/>
    <w:rsid w:val="73530396"/>
    <w:rsid w:val="73EA4857"/>
    <w:rsid w:val="740873D3"/>
    <w:rsid w:val="74454183"/>
    <w:rsid w:val="74E13547"/>
    <w:rsid w:val="754E350B"/>
    <w:rsid w:val="757C0194"/>
    <w:rsid w:val="75CF1DAB"/>
    <w:rsid w:val="75FC2A02"/>
    <w:rsid w:val="76051E1C"/>
    <w:rsid w:val="7637387F"/>
    <w:rsid w:val="764A782F"/>
    <w:rsid w:val="7671125F"/>
    <w:rsid w:val="768F7AF6"/>
    <w:rsid w:val="770F7D5F"/>
    <w:rsid w:val="772B58B2"/>
    <w:rsid w:val="775200AA"/>
    <w:rsid w:val="777059BB"/>
    <w:rsid w:val="77AD62C7"/>
    <w:rsid w:val="77D00208"/>
    <w:rsid w:val="780F0D30"/>
    <w:rsid w:val="781C51FB"/>
    <w:rsid w:val="782D7408"/>
    <w:rsid w:val="78767001"/>
    <w:rsid w:val="793547C6"/>
    <w:rsid w:val="796432FD"/>
    <w:rsid w:val="7A9419C0"/>
    <w:rsid w:val="7B0408F4"/>
    <w:rsid w:val="7B3A1A33"/>
    <w:rsid w:val="7B8E01BE"/>
    <w:rsid w:val="7BA774D1"/>
    <w:rsid w:val="7BE2675B"/>
    <w:rsid w:val="7CCE35F1"/>
    <w:rsid w:val="7DB54128"/>
    <w:rsid w:val="7DC9372F"/>
    <w:rsid w:val="7DEC5124"/>
    <w:rsid w:val="7DF2712A"/>
    <w:rsid w:val="7E1C50C3"/>
    <w:rsid w:val="7E8F01B1"/>
    <w:rsid w:val="7EDC3936"/>
    <w:rsid w:val="7F4734A5"/>
    <w:rsid w:val="7F5F65D1"/>
    <w:rsid w:val="7F90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4223</Words>
  <Characters>4312</Characters>
  <Lines>0</Lines>
  <Paragraphs>0</Paragraphs>
  <TotalTime>4</TotalTime>
  <ScaleCrop>false</ScaleCrop>
  <LinksUpToDate>false</LinksUpToDate>
  <CharactersWithSpaces>4333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2024-07-01T07:04:00Z</dcterms:created>
  <dc:creator>lenovo</dc:creator>
  <cp:lastModifiedBy>范文琪</cp:lastModifiedBy>
  <cp:lastPrinted>2024-07-17T06:00:00Z</cp:lastPrinted>
  <dcterms:modified xsi:type="dcterms:W3CDTF">2024-08-28T06:41:34Z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FA3B67A89FCD470A83BEBC39442D67E3_13</vt:lpwstr>
  </property>
</Properties>
</file>